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C6" w:rsidRDefault="003918C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918C6" w:rsidRDefault="003918C6">
      <w:pPr>
        <w:pStyle w:val="ConsPlusNormal"/>
        <w:jc w:val="both"/>
        <w:outlineLvl w:val="0"/>
      </w:pPr>
    </w:p>
    <w:p w:rsidR="003918C6" w:rsidRDefault="003918C6">
      <w:pPr>
        <w:pStyle w:val="ConsPlusTitle"/>
        <w:jc w:val="center"/>
        <w:outlineLvl w:val="0"/>
      </w:pPr>
      <w:r>
        <w:t>ПРАВИТЕЛЬСТВО КАЛУЖСКОЙ ОБЛАСТИ</w:t>
      </w:r>
    </w:p>
    <w:p w:rsidR="003918C6" w:rsidRDefault="003918C6">
      <w:pPr>
        <w:pStyle w:val="ConsPlusTitle"/>
        <w:jc w:val="both"/>
      </w:pPr>
    </w:p>
    <w:p w:rsidR="003918C6" w:rsidRDefault="003918C6">
      <w:pPr>
        <w:pStyle w:val="ConsPlusTitle"/>
        <w:jc w:val="center"/>
      </w:pPr>
      <w:r>
        <w:t>ПОСТАНОВЛЕНИЕ</w:t>
      </w:r>
    </w:p>
    <w:p w:rsidR="003918C6" w:rsidRDefault="003918C6">
      <w:pPr>
        <w:pStyle w:val="ConsPlusTitle"/>
        <w:jc w:val="center"/>
      </w:pPr>
      <w:proofErr w:type="gramStart"/>
      <w:r>
        <w:t>от</w:t>
      </w:r>
      <w:proofErr w:type="gramEnd"/>
      <w:r>
        <w:t xml:space="preserve"> 6 февраля 2020 г. N 70</w:t>
      </w:r>
    </w:p>
    <w:p w:rsidR="003918C6" w:rsidRDefault="003918C6">
      <w:pPr>
        <w:pStyle w:val="ConsPlusTitle"/>
        <w:jc w:val="both"/>
      </w:pPr>
    </w:p>
    <w:p w:rsidR="003918C6" w:rsidRDefault="003918C6">
      <w:pPr>
        <w:pStyle w:val="ConsPlusTitle"/>
        <w:jc w:val="center"/>
      </w:pPr>
      <w:r>
        <w:t>ОБ УТВЕРЖДЕНИИ ПОЛОЖЕНИЯ О ПОРЯДКЕ ОЦЕНКИ НАЛОГОВЫХ РАСХОДОВ</w:t>
      </w:r>
    </w:p>
    <w:p w:rsidR="003918C6" w:rsidRDefault="003918C6">
      <w:pPr>
        <w:pStyle w:val="ConsPlusTitle"/>
        <w:jc w:val="center"/>
      </w:pPr>
      <w:r>
        <w:t>КАЛУЖСКОЙ ОБЛАСТИ</w:t>
      </w:r>
    </w:p>
    <w:p w:rsidR="003918C6" w:rsidRDefault="003918C6">
      <w:pPr>
        <w:pStyle w:val="ConsPlusNormal"/>
        <w:jc w:val="both"/>
      </w:pPr>
    </w:p>
    <w:p w:rsidR="003918C6" w:rsidRDefault="003918C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статьи 174.3</w:t>
        </w:r>
      </w:hyperlink>
      <w:r>
        <w:t xml:space="preserve"> Бюджетного кодекса Российской Федерации Правительство Калужской области</w:t>
      </w:r>
    </w:p>
    <w:p w:rsidR="003918C6" w:rsidRDefault="003918C6">
      <w:pPr>
        <w:pStyle w:val="ConsPlusNormal"/>
        <w:spacing w:before="240"/>
        <w:ind w:firstLine="540"/>
        <w:jc w:val="both"/>
      </w:pPr>
      <w:r>
        <w:t>ПОСТАНОВЛЯЕТ:</w:t>
      </w:r>
    </w:p>
    <w:p w:rsidR="003918C6" w:rsidRDefault="003918C6">
      <w:pPr>
        <w:pStyle w:val="ConsPlusNormal"/>
        <w:jc w:val="both"/>
      </w:pPr>
    </w:p>
    <w:p w:rsidR="003918C6" w:rsidRDefault="003918C6">
      <w:pPr>
        <w:pStyle w:val="ConsPlusNormal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порядке оценки налоговых расходов Калужской области согласно приложению к настоящему Постановлению.</w:t>
      </w:r>
    </w:p>
    <w:p w:rsidR="003918C6" w:rsidRDefault="003918C6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3918C6" w:rsidRDefault="003918C6">
      <w:pPr>
        <w:pStyle w:val="ConsPlusNormal"/>
        <w:jc w:val="both"/>
      </w:pPr>
    </w:p>
    <w:p w:rsidR="003918C6" w:rsidRDefault="003918C6">
      <w:pPr>
        <w:pStyle w:val="ConsPlusNormal"/>
        <w:jc w:val="right"/>
      </w:pPr>
      <w:r>
        <w:t>Губернатор Калужской области</w:t>
      </w:r>
    </w:p>
    <w:p w:rsidR="003918C6" w:rsidRDefault="003918C6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3918C6" w:rsidRDefault="003918C6">
      <w:pPr>
        <w:pStyle w:val="ConsPlusNormal"/>
        <w:jc w:val="both"/>
      </w:pPr>
    </w:p>
    <w:p w:rsidR="003918C6" w:rsidRDefault="003918C6">
      <w:pPr>
        <w:pStyle w:val="ConsPlusNormal"/>
        <w:jc w:val="both"/>
      </w:pPr>
    </w:p>
    <w:p w:rsidR="003918C6" w:rsidRDefault="003918C6">
      <w:pPr>
        <w:pStyle w:val="ConsPlusNormal"/>
        <w:jc w:val="both"/>
      </w:pPr>
    </w:p>
    <w:p w:rsidR="003918C6" w:rsidRDefault="003918C6">
      <w:pPr>
        <w:pStyle w:val="ConsPlusNormal"/>
        <w:jc w:val="both"/>
      </w:pPr>
    </w:p>
    <w:p w:rsidR="003918C6" w:rsidRDefault="003918C6">
      <w:pPr>
        <w:pStyle w:val="ConsPlusNormal"/>
        <w:jc w:val="both"/>
      </w:pPr>
    </w:p>
    <w:p w:rsidR="003918C6" w:rsidRDefault="003918C6">
      <w:pPr>
        <w:pStyle w:val="ConsPlusNormal"/>
        <w:jc w:val="right"/>
        <w:outlineLvl w:val="0"/>
      </w:pPr>
      <w:r>
        <w:t>Приложение</w:t>
      </w:r>
    </w:p>
    <w:p w:rsidR="003918C6" w:rsidRDefault="003918C6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3918C6" w:rsidRDefault="003918C6">
      <w:pPr>
        <w:pStyle w:val="ConsPlusNormal"/>
        <w:jc w:val="right"/>
      </w:pPr>
      <w:r>
        <w:t>Правительства Калужской области</w:t>
      </w:r>
    </w:p>
    <w:p w:rsidR="003918C6" w:rsidRDefault="003918C6">
      <w:pPr>
        <w:pStyle w:val="ConsPlusNormal"/>
        <w:jc w:val="right"/>
      </w:pPr>
      <w:proofErr w:type="gramStart"/>
      <w:r>
        <w:t>от</w:t>
      </w:r>
      <w:proofErr w:type="gramEnd"/>
      <w:r>
        <w:t xml:space="preserve"> 6 февраля 2020 г. N 70</w:t>
      </w:r>
    </w:p>
    <w:p w:rsidR="003918C6" w:rsidRDefault="003918C6">
      <w:pPr>
        <w:pStyle w:val="ConsPlusNormal"/>
        <w:jc w:val="both"/>
      </w:pPr>
    </w:p>
    <w:p w:rsidR="003918C6" w:rsidRDefault="003918C6">
      <w:pPr>
        <w:pStyle w:val="ConsPlusTitle"/>
        <w:jc w:val="center"/>
      </w:pPr>
      <w:bookmarkStart w:id="0" w:name="P27"/>
      <w:bookmarkEnd w:id="0"/>
      <w:r>
        <w:t>ПОЛОЖЕНИЕ</w:t>
      </w:r>
    </w:p>
    <w:p w:rsidR="003918C6" w:rsidRDefault="003918C6">
      <w:pPr>
        <w:pStyle w:val="ConsPlusTitle"/>
        <w:jc w:val="center"/>
      </w:pPr>
      <w:r>
        <w:t>О ПОРЯДКЕ ОЦЕНКИ НАЛОГОВЫХ РАСХОДОВ КАЛУЖСКОЙ ОБЛАСТИ</w:t>
      </w:r>
    </w:p>
    <w:p w:rsidR="003918C6" w:rsidRDefault="003918C6">
      <w:pPr>
        <w:pStyle w:val="ConsPlusNormal"/>
        <w:jc w:val="both"/>
      </w:pPr>
    </w:p>
    <w:p w:rsidR="003918C6" w:rsidRDefault="003918C6">
      <w:pPr>
        <w:pStyle w:val="ConsPlusTitle"/>
        <w:jc w:val="center"/>
        <w:outlineLvl w:val="1"/>
      </w:pPr>
      <w:r>
        <w:t>I. Общие положения</w:t>
      </w:r>
    </w:p>
    <w:p w:rsidR="003918C6" w:rsidRDefault="003918C6">
      <w:pPr>
        <w:pStyle w:val="ConsPlusNormal"/>
        <w:jc w:val="both"/>
      </w:pPr>
    </w:p>
    <w:p w:rsidR="003918C6" w:rsidRDefault="003918C6">
      <w:pPr>
        <w:pStyle w:val="ConsPlusNormal"/>
        <w:ind w:firstLine="540"/>
        <w:jc w:val="both"/>
      </w:pPr>
      <w:r>
        <w:t>1. Настоящее Положение устанавливает порядок оценки налоговых расходов Калужской области, включающий комплекс мероприятий по оценке объемов налоговых расходов Калужской области, обусловленных льготами, предоставленными плательщикам, а также по оценке эффективности налоговых расходов Калужской области (далее - налоговые расходы).</w:t>
      </w:r>
    </w:p>
    <w:p w:rsidR="003918C6" w:rsidRDefault="003918C6">
      <w:pPr>
        <w:pStyle w:val="ConsPlusNormal"/>
        <w:spacing w:before="240"/>
        <w:ind w:firstLine="540"/>
        <w:jc w:val="both"/>
      </w:pPr>
      <w:r>
        <w:t xml:space="preserve">2. Термины и определения, используемые в настоящем Положении, применяются в значениях, определенных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образований".</w:t>
      </w:r>
    </w:p>
    <w:p w:rsidR="003918C6" w:rsidRDefault="003918C6">
      <w:pPr>
        <w:pStyle w:val="ConsPlusNormal"/>
        <w:spacing w:before="240"/>
        <w:ind w:firstLine="540"/>
        <w:jc w:val="both"/>
      </w:pPr>
      <w:r>
        <w:t>3. Оценка налоговых расходов осуществляется куратором налогового расхода.</w:t>
      </w:r>
    </w:p>
    <w:p w:rsidR="003918C6" w:rsidRDefault="003918C6">
      <w:pPr>
        <w:pStyle w:val="ConsPlusNormal"/>
        <w:spacing w:before="240"/>
        <w:ind w:firstLine="540"/>
        <w:jc w:val="both"/>
      </w:pPr>
      <w:r>
        <w:t xml:space="preserve">4. Оценка эффективности налоговых расходов Калужской области проводится кураторами налоговых расходов Калужской области в соответствии с </w:t>
      </w:r>
      <w:hyperlink r:id="rId8" w:history="1">
        <w:r>
          <w:rPr>
            <w:color w:val="0000FF"/>
          </w:rPr>
          <w:t>пунктами 9</w:t>
        </w:r>
      </w:hyperlink>
      <w:r>
        <w:t xml:space="preserve"> - </w:t>
      </w:r>
      <w:hyperlink r:id="rId9" w:history="1">
        <w:r>
          <w:rPr>
            <w:color w:val="0000FF"/>
          </w:rPr>
          <w:t>18</w:t>
        </w:r>
      </w:hyperlink>
      <w:r>
        <w:t xml:space="preserve"> общих требований к оценке налоговых расходов субъектов Российской Федерации и муниципальных образований, </w:t>
      </w:r>
      <w:r>
        <w:lastRenderedPageBreak/>
        <w:t xml:space="preserve">утвержденных постановлением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образований", согласно перечню налоговых расходов Калужской области, сформированному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02.09.2019 N 556 "Об утверждении Положения о порядке формирования перечня налоговых расходов Калужской области".</w:t>
      </w:r>
    </w:p>
    <w:p w:rsidR="003918C6" w:rsidRDefault="003918C6">
      <w:pPr>
        <w:pStyle w:val="ConsPlusNormal"/>
        <w:spacing w:before="240"/>
        <w:ind w:firstLine="540"/>
        <w:jc w:val="both"/>
      </w:pPr>
      <w:r>
        <w:t xml:space="preserve">5. В случае несоответствия налоговых расходов Калужской области хотя бы одному из критериев, указанных в </w:t>
      </w:r>
      <w:hyperlink r:id="rId11" w:history="1">
        <w:r>
          <w:rPr>
            <w:color w:val="0000FF"/>
          </w:rPr>
          <w:t>пункте 10</w:t>
        </w:r>
      </w:hyperlink>
      <w:r>
        <w:t xml:space="preserve">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образований", куратор налоговых расходов Калужской области представляет в министерство финансов Калужской области предложения о сохранении (уточнении, отмене) льгот для плательщиков.</w:t>
      </w:r>
    </w:p>
    <w:p w:rsidR="003918C6" w:rsidRDefault="003918C6">
      <w:pPr>
        <w:pStyle w:val="ConsPlusNormal"/>
        <w:spacing w:before="240"/>
        <w:ind w:firstLine="540"/>
        <w:jc w:val="both"/>
      </w:pPr>
      <w:r>
        <w:t>6. В целях проведения оценки эффективности налоговых расходов министерство финансов Калужской области (далее - Министерство) до 1 февраля текущего финансового года направляет в Управление Федеральной налоговой службы по Калужской области (далее - УФНС России по Калужской области) сведения о категориях плательщиков с указанием обусловливающих соответствующие налоговые расходы нормативных правовых актов Калужской области, в том числе действовавших в отчетном году и в году, предшествующем отчетному году.</w:t>
      </w:r>
    </w:p>
    <w:p w:rsidR="003918C6" w:rsidRDefault="003918C6">
      <w:pPr>
        <w:pStyle w:val="ConsPlusNormal"/>
        <w:spacing w:before="240"/>
        <w:ind w:firstLine="540"/>
        <w:jc w:val="both"/>
      </w:pPr>
      <w:r>
        <w:t>7. В целях проведения оценки налоговых расходов Министерство формирует и направляет ежегодно до 15 апреля текущего финансового года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УФНС России по Калужской области.</w:t>
      </w:r>
    </w:p>
    <w:p w:rsidR="003918C6" w:rsidRDefault="003918C6">
      <w:pPr>
        <w:pStyle w:val="ConsPlusNormal"/>
        <w:jc w:val="both"/>
      </w:pPr>
    </w:p>
    <w:p w:rsidR="003918C6" w:rsidRDefault="003918C6">
      <w:pPr>
        <w:pStyle w:val="ConsPlusTitle"/>
        <w:jc w:val="center"/>
        <w:outlineLvl w:val="1"/>
      </w:pPr>
      <w:r>
        <w:t>II. Правила формирования информации о нормативных, целевых</w:t>
      </w:r>
    </w:p>
    <w:p w:rsidR="003918C6" w:rsidRDefault="003918C6">
      <w:pPr>
        <w:pStyle w:val="ConsPlusTitle"/>
        <w:jc w:val="center"/>
      </w:pPr>
      <w:proofErr w:type="gramStart"/>
      <w:r>
        <w:t>и</w:t>
      </w:r>
      <w:proofErr w:type="gramEnd"/>
      <w:r>
        <w:t xml:space="preserve"> фискальных характеристиках налоговых расходов</w:t>
      </w:r>
    </w:p>
    <w:p w:rsidR="003918C6" w:rsidRDefault="003918C6">
      <w:pPr>
        <w:pStyle w:val="ConsPlusNormal"/>
        <w:jc w:val="both"/>
      </w:pPr>
    </w:p>
    <w:p w:rsidR="003918C6" w:rsidRDefault="003918C6">
      <w:pPr>
        <w:pStyle w:val="ConsPlusNormal"/>
        <w:ind w:firstLine="540"/>
        <w:jc w:val="both"/>
      </w:pPr>
      <w:r>
        <w:t xml:space="preserve">8. Формирование </w:t>
      </w:r>
      <w:hyperlink w:anchor="P65" w:history="1">
        <w:r>
          <w:rPr>
            <w:color w:val="0000FF"/>
          </w:rPr>
          <w:t>информации</w:t>
        </w:r>
      </w:hyperlink>
      <w:r>
        <w:t xml:space="preserve"> о нормативных, целевых и фискальных характеристиках налоговых расходов осуществляется кураторами налоговых расходов согласно приложению к настоящему Положению (далее - Информация) с учетом следующих особенностей:</w:t>
      </w:r>
    </w:p>
    <w:p w:rsidR="003918C6" w:rsidRDefault="003918C6">
      <w:pPr>
        <w:pStyle w:val="ConsPlusNormal"/>
        <w:spacing w:before="240"/>
        <w:ind w:firstLine="540"/>
        <w:jc w:val="both"/>
      </w:pPr>
      <w:r>
        <w:t>8.1. Объем налоговых расходов на текущий финансовый год определяется кураторами налоговых расходов в тысячах рублей на уровне факта объема налоговых расходов по соответствующей категории налогоплательщиков за год, предшествующий отчетному.</w:t>
      </w:r>
    </w:p>
    <w:p w:rsidR="003918C6" w:rsidRDefault="003918C6">
      <w:pPr>
        <w:pStyle w:val="ConsPlusNormal"/>
        <w:spacing w:before="240"/>
        <w:ind w:firstLine="540"/>
        <w:jc w:val="both"/>
      </w:pPr>
      <w:r>
        <w:t>8.2. Объем налоговых расходов на очередной финансовый год и на плановый период определяется кураторами налоговых расходов на уровне текущего года с учетом прогноза индекса потребительских цен по данным министерства экономического развития Калужской области.</w:t>
      </w:r>
    </w:p>
    <w:p w:rsidR="003918C6" w:rsidRDefault="003918C6">
      <w:pPr>
        <w:pStyle w:val="ConsPlusNormal"/>
        <w:spacing w:before="240"/>
        <w:ind w:firstLine="540"/>
        <w:jc w:val="both"/>
      </w:pPr>
      <w:r>
        <w:t>9. Сформированная Информация в срок до 15 мая текущего финансового года направляется кураторами налоговых расходов в Министерство.</w:t>
      </w:r>
    </w:p>
    <w:p w:rsidR="003918C6" w:rsidRDefault="003918C6">
      <w:pPr>
        <w:pStyle w:val="ConsPlusNormal"/>
        <w:spacing w:before="240"/>
        <w:ind w:firstLine="540"/>
        <w:jc w:val="both"/>
      </w:pPr>
      <w:r>
        <w:t xml:space="preserve">10. Министерство на основании поступившей Информации в срок до 1 июня текущего финансового года направляет в Министерство финансов Российской Федерации обобщенную информацию согласно </w:t>
      </w:r>
      <w:hyperlink r:id="rId12" w:history="1">
        <w:r>
          <w:rPr>
            <w:color w:val="0000FF"/>
          </w:rPr>
          <w:t>приложению</w:t>
        </w:r>
      </w:hyperlink>
      <w:r>
        <w:t xml:space="preserve"> "Перечень показателей для проведения оценки налоговых расходов субъекта Российской Федерации" к постановлению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(при необходимости - до 20 августа текущего </w:t>
      </w:r>
      <w:r>
        <w:lastRenderedPageBreak/>
        <w:t>финансового года уточненную информацию).</w:t>
      </w:r>
    </w:p>
    <w:p w:rsidR="003918C6" w:rsidRDefault="003918C6">
      <w:pPr>
        <w:pStyle w:val="ConsPlusNormal"/>
        <w:jc w:val="both"/>
      </w:pPr>
    </w:p>
    <w:p w:rsidR="003918C6" w:rsidRDefault="003918C6">
      <w:pPr>
        <w:pStyle w:val="ConsPlusTitle"/>
        <w:jc w:val="center"/>
        <w:outlineLvl w:val="1"/>
      </w:pPr>
      <w:r>
        <w:t>III. Порядок обобщения результатов оценки эффективности</w:t>
      </w:r>
    </w:p>
    <w:p w:rsidR="003918C6" w:rsidRDefault="003918C6">
      <w:pPr>
        <w:pStyle w:val="ConsPlusTitle"/>
        <w:jc w:val="center"/>
      </w:pPr>
      <w:proofErr w:type="gramStart"/>
      <w:r>
        <w:t>налоговых</w:t>
      </w:r>
      <w:proofErr w:type="gramEnd"/>
      <w:r>
        <w:t xml:space="preserve"> расходов</w:t>
      </w:r>
    </w:p>
    <w:p w:rsidR="003918C6" w:rsidRDefault="003918C6">
      <w:pPr>
        <w:pStyle w:val="ConsPlusNormal"/>
        <w:jc w:val="both"/>
      </w:pPr>
    </w:p>
    <w:p w:rsidR="003918C6" w:rsidRDefault="003918C6">
      <w:pPr>
        <w:pStyle w:val="ConsPlusNormal"/>
        <w:ind w:firstLine="540"/>
        <w:jc w:val="both"/>
      </w:pPr>
      <w:bookmarkStart w:id="1" w:name="P52"/>
      <w:bookmarkEnd w:id="1"/>
      <w:r>
        <w:t>11. По итогам оценки эффективности налогового расхода куратор налогового расхода ежегодно в срок до 15 мая текущего финансового года формулирует выводы о достижении целевых характеристик налогового расхода, вкладе налогового расхода в достижение целей государственной программы Калужской области и (или) целей социально-экономической политики Калужской области, не относящихся к государственным программам Калужской области, а также о наличии или об отсутствии более результативных (менее затратных для областного бюджета) альтернативных механизмов достижения целей государственной программы Калужской области и (или) целей социально-экономической политики Калужской области, не относящихся к государственным программам Калужской области.</w:t>
      </w:r>
    </w:p>
    <w:p w:rsidR="003918C6" w:rsidRDefault="003918C6">
      <w:pPr>
        <w:pStyle w:val="ConsPlusNormal"/>
        <w:spacing w:before="240"/>
        <w:ind w:firstLine="540"/>
        <w:jc w:val="both"/>
      </w:pPr>
      <w:r>
        <w:t xml:space="preserve">12. Министерство формирует оценку эффективности налоговых расходов на основе данных, представленных кураторами налоговых расходов в соответствии с </w:t>
      </w:r>
      <w:hyperlink w:anchor="P52" w:history="1">
        <w:r>
          <w:rPr>
            <w:color w:val="0000FF"/>
          </w:rPr>
          <w:t>пунктом 11</w:t>
        </w:r>
      </w:hyperlink>
      <w:r>
        <w:t xml:space="preserve"> настоящего Положения.</w:t>
      </w:r>
    </w:p>
    <w:p w:rsidR="003918C6" w:rsidRDefault="003918C6">
      <w:pPr>
        <w:pStyle w:val="ConsPlusNormal"/>
        <w:spacing w:before="240"/>
        <w:ind w:firstLine="540"/>
        <w:jc w:val="both"/>
      </w:pPr>
      <w:r>
        <w:t>13. Результаты рассмотрения оценки налоговых расходов учитываются при формировании основных направлений бюджетной и налоговой политики Калужской области, а также при проведении оценки эффективности реализации государственных программ Калужской области и размещаются Министерством до 1 сентября текущего финансового года на сайте Министерства в информационно-телекоммуникационной сети Интернет по адресу https://admoblkaluga.ru/sub/finan/.</w:t>
      </w:r>
    </w:p>
    <w:p w:rsidR="003918C6" w:rsidRDefault="003918C6">
      <w:pPr>
        <w:pStyle w:val="ConsPlusNormal"/>
        <w:jc w:val="both"/>
      </w:pPr>
    </w:p>
    <w:p w:rsidR="003918C6" w:rsidRDefault="003918C6">
      <w:pPr>
        <w:pStyle w:val="ConsPlusNormal"/>
        <w:jc w:val="both"/>
      </w:pPr>
    </w:p>
    <w:p w:rsidR="003918C6" w:rsidRDefault="003918C6">
      <w:pPr>
        <w:pStyle w:val="ConsPlusNormal"/>
        <w:jc w:val="both"/>
      </w:pPr>
    </w:p>
    <w:p w:rsidR="003918C6" w:rsidRDefault="003918C6">
      <w:pPr>
        <w:pStyle w:val="ConsPlusNormal"/>
        <w:jc w:val="both"/>
      </w:pPr>
    </w:p>
    <w:p w:rsidR="003918C6" w:rsidRDefault="003918C6">
      <w:pPr>
        <w:pStyle w:val="ConsPlusNormal"/>
        <w:jc w:val="both"/>
      </w:pPr>
    </w:p>
    <w:p w:rsidR="003918C6" w:rsidRDefault="003918C6">
      <w:pPr>
        <w:pStyle w:val="ConsPlusNormal"/>
        <w:jc w:val="right"/>
        <w:outlineLvl w:val="1"/>
      </w:pPr>
      <w:r>
        <w:t>Приложение</w:t>
      </w:r>
    </w:p>
    <w:p w:rsidR="003918C6" w:rsidRDefault="003918C6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</w:t>
      </w:r>
    </w:p>
    <w:p w:rsidR="003918C6" w:rsidRDefault="003918C6">
      <w:pPr>
        <w:pStyle w:val="ConsPlusNormal"/>
        <w:jc w:val="right"/>
      </w:pPr>
      <w:proofErr w:type="gramStart"/>
      <w:r>
        <w:t>о</w:t>
      </w:r>
      <w:proofErr w:type="gramEnd"/>
      <w:r>
        <w:t xml:space="preserve"> порядке оценки налоговых расходов</w:t>
      </w:r>
    </w:p>
    <w:p w:rsidR="003918C6" w:rsidRDefault="003918C6">
      <w:pPr>
        <w:pStyle w:val="ConsPlusNormal"/>
        <w:jc w:val="right"/>
      </w:pPr>
      <w:r>
        <w:t>Калужской области</w:t>
      </w:r>
    </w:p>
    <w:p w:rsidR="003918C6" w:rsidRDefault="003918C6">
      <w:pPr>
        <w:pStyle w:val="ConsPlusNormal"/>
        <w:jc w:val="both"/>
      </w:pPr>
    </w:p>
    <w:p w:rsidR="003918C6" w:rsidRDefault="003918C6">
      <w:pPr>
        <w:pStyle w:val="ConsPlusTitle"/>
        <w:jc w:val="center"/>
      </w:pPr>
      <w:bookmarkStart w:id="2" w:name="P65"/>
      <w:bookmarkEnd w:id="2"/>
      <w:r>
        <w:t>ИНФОРМАЦИЯ</w:t>
      </w:r>
    </w:p>
    <w:p w:rsidR="003918C6" w:rsidRDefault="003918C6">
      <w:pPr>
        <w:pStyle w:val="ConsPlusTitle"/>
        <w:jc w:val="center"/>
      </w:pPr>
      <w:r>
        <w:t>О НОРМАТИВНЫХ, ЦЕЛЕВЫХ И ФИСКАЛЬНЫХ ХАРАКТЕРИСТИКАХ</w:t>
      </w:r>
    </w:p>
    <w:p w:rsidR="003918C6" w:rsidRDefault="003918C6">
      <w:pPr>
        <w:pStyle w:val="ConsPlusTitle"/>
        <w:jc w:val="center"/>
      </w:pPr>
      <w:r>
        <w:t>НАЛОГОВЫХ РАСХОДОВ</w:t>
      </w:r>
    </w:p>
    <w:p w:rsidR="003918C6" w:rsidRDefault="003918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8504"/>
      </w:tblGrid>
      <w:tr w:rsidR="003918C6">
        <w:tc>
          <w:tcPr>
            <w:tcW w:w="549" w:type="dxa"/>
          </w:tcPr>
          <w:p w:rsidR="003918C6" w:rsidRDefault="003918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</w:tcPr>
          <w:p w:rsidR="003918C6" w:rsidRDefault="003918C6">
            <w:pPr>
              <w:pStyle w:val="ConsPlusNormal"/>
              <w:jc w:val="center"/>
            </w:pPr>
            <w:r>
              <w:t>Представляемая информация</w:t>
            </w:r>
          </w:p>
        </w:tc>
      </w:tr>
      <w:tr w:rsidR="003918C6">
        <w:tc>
          <w:tcPr>
            <w:tcW w:w="9053" w:type="dxa"/>
            <w:gridSpan w:val="2"/>
          </w:tcPr>
          <w:p w:rsidR="003918C6" w:rsidRDefault="003918C6">
            <w:pPr>
              <w:pStyle w:val="ConsPlusNormal"/>
              <w:jc w:val="center"/>
              <w:outlineLvl w:val="2"/>
            </w:pPr>
            <w:r>
              <w:t>Раздел I</w:t>
            </w:r>
          </w:p>
          <w:p w:rsidR="003918C6" w:rsidRDefault="003918C6">
            <w:pPr>
              <w:pStyle w:val="ConsPlusNormal"/>
              <w:jc w:val="center"/>
            </w:pPr>
            <w:r>
              <w:t>Нормативные характеристики налоговых расходов</w:t>
            </w:r>
          </w:p>
        </w:tc>
      </w:tr>
      <w:tr w:rsidR="003918C6">
        <w:tc>
          <w:tcPr>
            <w:tcW w:w="549" w:type="dxa"/>
          </w:tcPr>
          <w:p w:rsidR="003918C6" w:rsidRDefault="003918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3918C6" w:rsidRDefault="003918C6">
            <w:pPr>
              <w:pStyle w:val="ConsPlusNormal"/>
            </w:pPr>
            <w:r>
              <w:t>Наименования налогов, по которым предусматриваются льготы, освобождения и иные преференции, установленные нормативными правовыми актами</w:t>
            </w:r>
          </w:p>
        </w:tc>
      </w:tr>
      <w:tr w:rsidR="003918C6">
        <w:tc>
          <w:tcPr>
            <w:tcW w:w="549" w:type="dxa"/>
          </w:tcPr>
          <w:p w:rsidR="003918C6" w:rsidRDefault="003918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:rsidR="003918C6" w:rsidRDefault="003918C6">
            <w:pPr>
              <w:pStyle w:val="ConsPlusNormal"/>
            </w:pPr>
            <w:r>
              <w:t>Нормативные правовые акты, их структурные единицы, которыми предусматриваются льготы, освобождения и иные преференции по налогам</w:t>
            </w:r>
          </w:p>
        </w:tc>
      </w:tr>
      <w:tr w:rsidR="003918C6">
        <w:tc>
          <w:tcPr>
            <w:tcW w:w="549" w:type="dxa"/>
          </w:tcPr>
          <w:p w:rsidR="003918C6" w:rsidRDefault="003918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:rsidR="003918C6" w:rsidRDefault="003918C6">
            <w:pPr>
              <w:pStyle w:val="ConsPlusNormal"/>
            </w:pPr>
            <w:r>
              <w:t>Условия предоставления льгот, освобождений и иных преференций для плательщиков налогов, установленные нормативными правовыми актами</w:t>
            </w:r>
          </w:p>
        </w:tc>
      </w:tr>
      <w:tr w:rsidR="003918C6">
        <w:tc>
          <w:tcPr>
            <w:tcW w:w="549" w:type="dxa"/>
          </w:tcPr>
          <w:p w:rsidR="003918C6" w:rsidRDefault="003918C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8504" w:type="dxa"/>
          </w:tcPr>
          <w:p w:rsidR="003918C6" w:rsidRDefault="003918C6">
            <w:pPr>
              <w:pStyle w:val="ConsPlusNormal"/>
            </w:pPr>
            <w:r>
              <w:t>Целевая категория плательщиков налогов, для которых предусмотрены льготы, освобождения и иные преференции, установленные нормативными правовыми актами</w:t>
            </w:r>
          </w:p>
        </w:tc>
      </w:tr>
      <w:tr w:rsidR="003918C6">
        <w:tc>
          <w:tcPr>
            <w:tcW w:w="549" w:type="dxa"/>
          </w:tcPr>
          <w:p w:rsidR="003918C6" w:rsidRDefault="003918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</w:tcPr>
          <w:p w:rsidR="003918C6" w:rsidRDefault="003918C6">
            <w:pPr>
              <w:pStyle w:val="ConsPlusNormal"/>
            </w:pPr>
            <w:r>
              <w:t>Даты вступления в силу положений нормативных правовых актов, устанавливающих льготы, освобождения и иные преференции</w:t>
            </w:r>
          </w:p>
        </w:tc>
      </w:tr>
      <w:tr w:rsidR="003918C6">
        <w:tc>
          <w:tcPr>
            <w:tcW w:w="549" w:type="dxa"/>
          </w:tcPr>
          <w:p w:rsidR="003918C6" w:rsidRDefault="003918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</w:tcPr>
          <w:p w:rsidR="003918C6" w:rsidRDefault="003918C6">
            <w:pPr>
              <w:pStyle w:val="ConsPlusNormal"/>
            </w:pPr>
            <w:r>
              <w:t>Даты начала действия предоставленного нормативными правовыми актами права на льготы, освобождения и иные преференции</w:t>
            </w:r>
          </w:p>
        </w:tc>
      </w:tr>
      <w:tr w:rsidR="003918C6">
        <w:tc>
          <w:tcPr>
            <w:tcW w:w="549" w:type="dxa"/>
          </w:tcPr>
          <w:p w:rsidR="003918C6" w:rsidRDefault="003918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</w:tcPr>
          <w:p w:rsidR="003918C6" w:rsidRDefault="003918C6">
            <w:pPr>
              <w:pStyle w:val="ConsPlusNormal"/>
            </w:pPr>
            <w:r>
              <w:t>Период действия налоговых льгот, освобождений и иных преференций по налогам, предоставленных нормативными правовыми актами</w:t>
            </w:r>
          </w:p>
        </w:tc>
      </w:tr>
      <w:tr w:rsidR="003918C6">
        <w:tc>
          <w:tcPr>
            <w:tcW w:w="549" w:type="dxa"/>
          </w:tcPr>
          <w:p w:rsidR="003918C6" w:rsidRDefault="003918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4" w:type="dxa"/>
          </w:tcPr>
          <w:p w:rsidR="003918C6" w:rsidRDefault="003918C6">
            <w:pPr>
              <w:pStyle w:val="ConsPlusNormal"/>
            </w:pPr>
            <w:r>
              <w:t>Дата прекращения действия налоговых льгот, освобождений и иных преференций по налогам, установленная нормативными правовыми актами</w:t>
            </w:r>
          </w:p>
        </w:tc>
      </w:tr>
      <w:tr w:rsidR="003918C6">
        <w:tc>
          <w:tcPr>
            <w:tcW w:w="9053" w:type="dxa"/>
            <w:gridSpan w:val="2"/>
          </w:tcPr>
          <w:p w:rsidR="003918C6" w:rsidRDefault="003918C6">
            <w:pPr>
              <w:pStyle w:val="ConsPlusNormal"/>
              <w:jc w:val="center"/>
              <w:outlineLvl w:val="2"/>
            </w:pPr>
            <w:r>
              <w:t>Раздел II</w:t>
            </w:r>
          </w:p>
          <w:p w:rsidR="003918C6" w:rsidRDefault="003918C6">
            <w:pPr>
              <w:pStyle w:val="ConsPlusNormal"/>
              <w:jc w:val="center"/>
            </w:pPr>
            <w:r>
              <w:t>Целевые характеристики налоговых расходов</w:t>
            </w:r>
          </w:p>
        </w:tc>
      </w:tr>
      <w:tr w:rsidR="003918C6">
        <w:tc>
          <w:tcPr>
            <w:tcW w:w="549" w:type="dxa"/>
          </w:tcPr>
          <w:p w:rsidR="003918C6" w:rsidRDefault="003918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4" w:type="dxa"/>
          </w:tcPr>
          <w:p w:rsidR="003918C6" w:rsidRDefault="003918C6">
            <w:pPr>
              <w:pStyle w:val="ConsPlusNormal"/>
            </w:pPr>
            <w:r>
              <w:t>Наименование льгот, освобождений и иных преференций по налогам</w:t>
            </w:r>
          </w:p>
        </w:tc>
      </w:tr>
      <w:tr w:rsidR="003918C6">
        <w:tc>
          <w:tcPr>
            <w:tcW w:w="549" w:type="dxa"/>
          </w:tcPr>
          <w:p w:rsidR="003918C6" w:rsidRDefault="003918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4" w:type="dxa"/>
          </w:tcPr>
          <w:p w:rsidR="003918C6" w:rsidRDefault="003918C6">
            <w:pPr>
              <w:pStyle w:val="ConsPlusNormal"/>
            </w:pPr>
            <w:r>
              <w:t>Целевая категория налогового расхода</w:t>
            </w:r>
          </w:p>
        </w:tc>
      </w:tr>
      <w:tr w:rsidR="003918C6">
        <w:tc>
          <w:tcPr>
            <w:tcW w:w="549" w:type="dxa"/>
          </w:tcPr>
          <w:p w:rsidR="003918C6" w:rsidRDefault="003918C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4" w:type="dxa"/>
          </w:tcPr>
          <w:p w:rsidR="003918C6" w:rsidRDefault="003918C6">
            <w:pPr>
              <w:pStyle w:val="ConsPlusNormal"/>
            </w:pPr>
            <w:r>
              <w:t>Цели предоставления льгот, освобождений и иных преференций для плательщиков налогов, установленных нормативными правовыми актами</w:t>
            </w:r>
          </w:p>
        </w:tc>
      </w:tr>
      <w:tr w:rsidR="003918C6">
        <w:tc>
          <w:tcPr>
            <w:tcW w:w="549" w:type="dxa"/>
          </w:tcPr>
          <w:p w:rsidR="003918C6" w:rsidRDefault="003918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4" w:type="dxa"/>
          </w:tcPr>
          <w:p w:rsidR="003918C6" w:rsidRDefault="003918C6">
            <w:pPr>
              <w:pStyle w:val="ConsPlusNormal"/>
            </w:pPr>
            <w: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</w:tr>
      <w:tr w:rsidR="003918C6">
        <w:tc>
          <w:tcPr>
            <w:tcW w:w="549" w:type="dxa"/>
          </w:tcPr>
          <w:p w:rsidR="003918C6" w:rsidRDefault="003918C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4" w:type="dxa"/>
          </w:tcPr>
          <w:p w:rsidR="003918C6" w:rsidRDefault="003918C6">
            <w:pPr>
              <w:pStyle w:val="ConsPlusNormal"/>
            </w:pPr>
            <w:r>
              <w:t>Размер налоговой ставки, в пределах которой предоставляются льготы, освобождения и иные преференции по налогам</w:t>
            </w:r>
          </w:p>
        </w:tc>
      </w:tr>
      <w:tr w:rsidR="003918C6">
        <w:tc>
          <w:tcPr>
            <w:tcW w:w="549" w:type="dxa"/>
          </w:tcPr>
          <w:p w:rsidR="003918C6" w:rsidRDefault="003918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4" w:type="dxa"/>
          </w:tcPr>
          <w:p w:rsidR="003918C6" w:rsidRDefault="003918C6">
            <w:pPr>
              <w:pStyle w:val="ConsPlusNormal"/>
            </w:pPr>
            <w:r>
              <w:t>Показатель (индикатор) достижения целей государственных программ Калужской области и (или) целей социально-экономической политики Калужской области, не относящихся к государственным программам Калужской области, в связи с предоставлением льгот, освобождений и иных преференций</w:t>
            </w:r>
          </w:p>
        </w:tc>
      </w:tr>
      <w:tr w:rsidR="003918C6">
        <w:tc>
          <w:tcPr>
            <w:tcW w:w="549" w:type="dxa"/>
          </w:tcPr>
          <w:p w:rsidR="003918C6" w:rsidRDefault="003918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4" w:type="dxa"/>
          </w:tcPr>
          <w:p w:rsidR="003918C6" w:rsidRDefault="003918C6">
            <w:pPr>
              <w:pStyle w:val="ConsPlusNormal"/>
            </w:pPr>
            <w:r>
              <w:t xml:space="preserve">Код вида экономической деятельности (по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  <w:r>
              <w:t xml:space="preserve"> - "ОК 029-2014 - Общероссийский классификатор видов экономической деятельности", утвержденный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31.01.2014 N 14-ст), к которому относится налоговый расход (если налоговый расход обусловлен льготами, освобождениями и иными преференциями для отдельных видов экономической деятельности)</w:t>
            </w:r>
          </w:p>
        </w:tc>
      </w:tr>
      <w:tr w:rsidR="003918C6">
        <w:tc>
          <w:tcPr>
            <w:tcW w:w="549" w:type="dxa"/>
          </w:tcPr>
          <w:p w:rsidR="003918C6" w:rsidRDefault="003918C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4" w:type="dxa"/>
          </w:tcPr>
          <w:p w:rsidR="003918C6" w:rsidRDefault="003918C6">
            <w:pPr>
              <w:pStyle w:val="ConsPlusNormal"/>
            </w:pPr>
            <w:r>
              <w:t xml:space="preserve">Принадлежность налогового расхода к группе полномочий в соответствии с </w:t>
            </w:r>
            <w:hyperlink r:id="rId14" w:history="1">
              <w:r>
                <w:rPr>
                  <w:color w:val="0000FF"/>
                </w:rPr>
                <w:t>методикой</w:t>
              </w:r>
            </w:hyperlink>
            <w:r>
              <w:t xml:space="preserve"> распределения дотаций, утвержденной постановлением Правительства Российской Федерации от 22.11.2004 N 670 "О распределении дотаций на выравнивание бюджетной обеспеченности субъектов Российской Федерации" (в ред. постановлений Правительства Российской Федерации от 18.09.2006 N 580, от 03.11.2007 N 745, от 12.08.2008 N 593, от 02.11.2009 N 885, от 27.11.2010 N 935, от 20.12.2011 N 1057, от 09.12.2013 N 1130, от 01.12.2014 N 1291, от 22.04.2015 N 383 (ред. от 30.11.2015), от 27.12.2016 N 1505, от 31.12.2017 N 1730, от 19.12.2018 N 1586, от 31.12.2018 N 1787, от 27.12.2019 N </w:t>
            </w:r>
            <w:r>
              <w:lastRenderedPageBreak/>
              <w:t>1903)</w:t>
            </w:r>
          </w:p>
        </w:tc>
      </w:tr>
      <w:tr w:rsidR="003918C6">
        <w:tc>
          <w:tcPr>
            <w:tcW w:w="9053" w:type="dxa"/>
            <w:gridSpan w:val="2"/>
          </w:tcPr>
          <w:p w:rsidR="003918C6" w:rsidRDefault="003918C6">
            <w:pPr>
              <w:pStyle w:val="ConsPlusNormal"/>
              <w:jc w:val="center"/>
              <w:outlineLvl w:val="2"/>
            </w:pPr>
            <w:r>
              <w:lastRenderedPageBreak/>
              <w:t>Раздел III</w:t>
            </w:r>
          </w:p>
          <w:p w:rsidR="003918C6" w:rsidRDefault="003918C6">
            <w:pPr>
              <w:pStyle w:val="ConsPlusNormal"/>
              <w:jc w:val="center"/>
            </w:pPr>
            <w:r>
              <w:t>Фискальные характеристики налогового расхода</w:t>
            </w:r>
          </w:p>
        </w:tc>
      </w:tr>
      <w:tr w:rsidR="003918C6">
        <w:tc>
          <w:tcPr>
            <w:tcW w:w="549" w:type="dxa"/>
          </w:tcPr>
          <w:p w:rsidR="003918C6" w:rsidRDefault="003918C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4" w:type="dxa"/>
          </w:tcPr>
          <w:p w:rsidR="003918C6" w:rsidRDefault="003918C6">
            <w:pPr>
              <w:pStyle w:val="ConsPlusNormal"/>
            </w:pPr>
            <w:r>
              <w:t>Объем льгот, освобождений и иных преференций, предоставленных для плательщиков налогов, в соответствии с нормативными правовыми актами за отчетный год и за год, предшествующий отчетному году (тыс. рублей)</w:t>
            </w:r>
          </w:p>
        </w:tc>
      </w:tr>
      <w:tr w:rsidR="003918C6">
        <w:tc>
          <w:tcPr>
            <w:tcW w:w="549" w:type="dxa"/>
          </w:tcPr>
          <w:p w:rsidR="003918C6" w:rsidRDefault="003918C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4" w:type="dxa"/>
          </w:tcPr>
          <w:p w:rsidR="003918C6" w:rsidRDefault="003918C6">
            <w:pPr>
              <w:pStyle w:val="ConsPlusNormal"/>
            </w:pPr>
            <w:r>
              <w:t>Оценка объема предоставленных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</w:tr>
      <w:tr w:rsidR="003918C6">
        <w:tc>
          <w:tcPr>
            <w:tcW w:w="549" w:type="dxa"/>
          </w:tcPr>
          <w:p w:rsidR="003918C6" w:rsidRDefault="003918C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4" w:type="dxa"/>
          </w:tcPr>
          <w:p w:rsidR="003918C6" w:rsidRDefault="003918C6">
            <w:pPr>
              <w:pStyle w:val="ConsPlusNormal"/>
            </w:pPr>
            <w:r>
              <w:t>Численность плательщиков налогов, воспользовавшихся льготой, освобождением и иной преференцией, установленными нормативными правовыми актами, за пятилетний период (единиц)</w:t>
            </w:r>
          </w:p>
        </w:tc>
      </w:tr>
      <w:tr w:rsidR="003918C6">
        <w:tc>
          <w:tcPr>
            <w:tcW w:w="549" w:type="dxa"/>
          </w:tcPr>
          <w:p w:rsidR="003918C6" w:rsidRDefault="003918C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4" w:type="dxa"/>
          </w:tcPr>
          <w:p w:rsidR="003918C6" w:rsidRDefault="003918C6">
            <w:pPr>
              <w:pStyle w:val="ConsPlusNormal"/>
            </w:pPr>
            <w:r>
              <w:t>Базовый объем налогов, задекларированный для уплаты в консолидированный бюджет Калужской области плательщиками налогов, имеющими право на налоговые льготы, освобождения и иные преференции, установленные нормативными правовыми актами (тыс. рублей)</w:t>
            </w:r>
          </w:p>
        </w:tc>
      </w:tr>
      <w:tr w:rsidR="003918C6">
        <w:tc>
          <w:tcPr>
            <w:tcW w:w="549" w:type="dxa"/>
          </w:tcPr>
          <w:p w:rsidR="003918C6" w:rsidRDefault="003918C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4" w:type="dxa"/>
          </w:tcPr>
          <w:p w:rsidR="003918C6" w:rsidRDefault="003918C6">
            <w:pPr>
              <w:pStyle w:val="ConsPlusNormal"/>
            </w:pPr>
            <w:r>
              <w:t>Объем налогов, задекларированный для уплаты в консолидированный бюджет Калужской области плательщиками налогов, имеющими право на льготы, освобождения и иные преференции, за 6 лет, предшествующих отчетному финансовому году (тыс. рублей)</w:t>
            </w:r>
          </w:p>
        </w:tc>
      </w:tr>
      <w:tr w:rsidR="003918C6">
        <w:tc>
          <w:tcPr>
            <w:tcW w:w="549" w:type="dxa"/>
          </w:tcPr>
          <w:p w:rsidR="003918C6" w:rsidRDefault="003918C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4" w:type="dxa"/>
          </w:tcPr>
          <w:p w:rsidR="003918C6" w:rsidRDefault="003918C6">
            <w:pPr>
              <w:pStyle w:val="ConsPlusNormal"/>
            </w:pPr>
            <w:r>
              <w:t>Результат оценки эффективности налогового расхода</w:t>
            </w:r>
          </w:p>
        </w:tc>
      </w:tr>
      <w:tr w:rsidR="003918C6">
        <w:tc>
          <w:tcPr>
            <w:tcW w:w="549" w:type="dxa"/>
          </w:tcPr>
          <w:p w:rsidR="003918C6" w:rsidRDefault="003918C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4" w:type="dxa"/>
          </w:tcPr>
          <w:p w:rsidR="003918C6" w:rsidRDefault="003918C6">
            <w:pPr>
              <w:pStyle w:val="ConsPlusNormal"/>
            </w:pPr>
            <w:r>
              <w:t>Оценка совокупного бюджетного эффекта (для стимулирующих налоговых расходов)</w:t>
            </w:r>
          </w:p>
        </w:tc>
      </w:tr>
    </w:tbl>
    <w:p w:rsidR="003918C6" w:rsidRDefault="003918C6">
      <w:pPr>
        <w:pStyle w:val="ConsPlusNormal"/>
        <w:jc w:val="both"/>
      </w:pPr>
    </w:p>
    <w:p w:rsidR="003918C6" w:rsidRDefault="003918C6">
      <w:pPr>
        <w:pStyle w:val="ConsPlusNormal"/>
        <w:jc w:val="both"/>
      </w:pPr>
    </w:p>
    <w:p w:rsidR="003918C6" w:rsidRDefault="003918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2F18" w:rsidRDefault="00072F18">
      <w:bookmarkStart w:id="3" w:name="_GoBack"/>
      <w:bookmarkEnd w:id="3"/>
    </w:p>
    <w:sectPr w:rsidR="00072F18" w:rsidSect="003918C6">
      <w:pgSz w:w="11907" w:h="16840" w:code="9"/>
      <w:pgMar w:top="1134" w:right="567" w:bottom="1134" w:left="1134" w:header="0" w:footer="454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C6"/>
    <w:rsid w:val="00072F18"/>
    <w:rsid w:val="00160505"/>
    <w:rsid w:val="002E180E"/>
    <w:rsid w:val="003918C6"/>
    <w:rsid w:val="00FB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F21D0-F757-4406-9D3A-F591EADD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8C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918C6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918C6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7078A07FFA70F58EBA11229C337F3F0A8E834A752C260FF943EBFA0213F63B0A72809FD4B1B1A0E94BA67DA9B5D35C740A03B9F02F0C8J4DCM" TargetMode="External"/><Relationship Id="rId13" Type="http://schemas.openxmlformats.org/officeDocument/2006/relationships/hyperlink" Target="consultantplus://offline/ref=3077078A07FFA70F58EBA11229C337F3F0AAE03DAD5EC260FF943EBFA0213F63A2A77005FF4D051F0C81EC369CJCD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77078A07FFA70F58EBA11229C337F3F0A8E834A752C260FF943EBFA0213F63B0A72809FD4B1B1E0E94BA67DA9B5D35C740A03B9F02F0C8J4DCM" TargetMode="External"/><Relationship Id="rId12" Type="http://schemas.openxmlformats.org/officeDocument/2006/relationships/hyperlink" Target="consultantplus://offline/ref=3077078A07FFA70F58EBA11229C337F3F0A8E834A752C260FF943EBFA0213F63B0A72809FD4B1A1F0C94BA67DA9B5D35C740A03B9F02F0C8J4DC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7078A07FFA70F58EBA11229C337F3F0A8E435A35CC260FF943EBFA0213F63B0A72800FC4D104B5EDBBB3B9CC84E37C240A23883J0D1M" TargetMode="External"/><Relationship Id="rId11" Type="http://schemas.openxmlformats.org/officeDocument/2006/relationships/hyperlink" Target="consultantplus://offline/ref=3077078A07FFA70F58EBA11229C337F3F0A8E834A752C260FF943EBFA0213F63B0A72809FD4B1B1A0B94BA67DA9B5D35C740A03B9F02F0C8J4DCM" TargetMode="External"/><Relationship Id="rId5" Type="http://schemas.openxmlformats.org/officeDocument/2006/relationships/hyperlink" Target="consultantplus://offline/ref=3077078A07FFA70F58EBA11229C337F3F0A8E435A35CC260FF943EBFA0213F63B0A7280CFA4D12145BCEAA6393CC5629C15DBE3A8102JFD1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77078A07FFA70F58EBBF1F3FAF69FDF4A6BF31A559CC36ABC938E8FF713936F0E72E5CAC0F4E120D99F0369DD05237C3J5DF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077078A07FFA70F58EBA11229C337F3F0A8E834A752C260FF943EBFA0213F63B0A72809FD4B1B160C94BA67DA9B5D35C740A03B9F02F0C8J4DCM" TargetMode="External"/><Relationship Id="rId14" Type="http://schemas.openxmlformats.org/officeDocument/2006/relationships/hyperlink" Target="consultantplus://offline/ref=3077078A07FFA70F58EBA11229C337F3F0AAE33BAC5AC260FF943EBFA0213F63B0A72809FD4B191D0C94BA67DA9B5D35C740A03B9F02F0C8J4D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11520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 Y.A.</dc:creator>
  <cp:keywords/>
  <dc:description/>
  <cp:lastModifiedBy>Orlova Y.A.</cp:lastModifiedBy>
  <cp:revision>1</cp:revision>
  <dcterms:created xsi:type="dcterms:W3CDTF">2021-03-26T12:03:00Z</dcterms:created>
  <dcterms:modified xsi:type="dcterms:W3CDTF">2021-03-26T12:04:00Z</dcterms:modified>
</cp:coreProperties>
</file>